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18"/>
        <w:gridCol w:w="810"/>
        <w:gridCol w:w="900"/>
        <w:gridCol w:w="990"/>
        <w:gridCol w:w="1458"/>
      </w:tblGrid>
      <w:tr w:rsidR="003A1ECC" w:rsidRPr="002C0C14" w:rsidTr="002C0C14">
        <w:tc>
          <w:tcPr>
            <w:tcW w:w="9576" w:type="dxa"/>
            <w:gridSpan w:val="5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b/>
              </w:rPr>
            </w:pPr>
            <w:r w:rsidRPr="002C0C14">
              <w:rPr>
                <w:b/>
                <w:sz w:val="28"/>
              </w:rPr>
              <w:t>TEACHER EVALUATION OF STUDENT WRITING</w:t>
            </w:r>
          </w:p>
        </w:tc>
      </w:tr>
      <w:tr w:rsidR="003A1ECC" w:rsidRPr="002C0C14" w:rsidTr="002C0C14">
        <w:tc>
          <w:tcPr>
            <w:tcW w:w="9576" w:type="dxa"/>
            <w:gridSpan w:val="5"/>
          </w:tcPr>
          <w:p w:rsidR="003A1ECC" w:rsidRPr="002C0C14" w:rsidRDefault="003A1ECC" w:rsidP="002C0C14">
            <w:pPr>
              <w:spacing w:after="0" w:line="240" w:lineRule="auto"/>
              <w:rPr>
                <w:b/>
                <w:sz w:val="24"/>
              </w:rPr>
            </w:pPr>
            <w:r w:rsidRPr="002C0C14">
              <w:rPr>
                <w:b/>
                <w:sz w:val="24"/>
              </w:rPr>
              <w:t>Thinking Strategy: Compare</w:t>
            </w:r>
          </w:p>
          <w:p w:rsidR="003A1ECC" w:rsidRPr="002C0C14" w:rsidRDefault="003A1ECC" w:rsidP="002C0C14">
            <w:pPr>
              <w:spacing w:after="0" w:line="240" w:lineRule="auto"/>
              <w:rPr>
                <w:sz w:val="24"/>
              </w:rPr>
            </w:pPr>
            <w:r w:rsidRPr="002C0C14">
              <w:rPr>
                <w:b/>
                <w:sz w:val="24"/>
              </w:rPr>
              <w:t>Teacher’s Evaluative Criteria for Student Responses</w:t>
            </w:r>
          </w:p>
        </w:tc>
      </w:tr>
      <w:tr w:rsidR="003A1ECC" w:rsidRPr="002C0C14" w:rsidTr="002C0C14">
        <w:tc>
          <w:tcPr>
            <w:tcW w:w="5418" w:type="dxa"/>
          </w:tcPr>
          <w:p w:rsidR="003A1ECC" w:rsidRPr="002C0C14" w:rsidRDefault="003A1ECC" w:rsidP="002C0C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Names and defines objects/events/ideas to be compared</w:t>
            </w:r>
          </w:p>
        </w:tc>
        <w:tc>
          <w:tcPr>
            <w:tcW w:w="81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1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no</w:t>
            </w:r>
          </w:p>
        </w:tc>
        <w:tc>
          <w:tcPr>
            <w:tcW w:w="90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2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implies</w:t>
            </w:r>
          </w:p>
        </w:tc>
        <w:tc>
          <w:tcPr>
            <w:tcW w:w="99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3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names</w:t>
            </w:r>
          </w:p>
        </w:tc>
        <w:tc>
          <w:tcPr>
            <w:tcW w:w="1458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4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defines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elaborates</w:t>
            </w:r>
          </w:p>
        </w:tc>
      </w:tr>
      <w:tr w:rsidR="003A1ECC" w:rsidRPr="002C0C14" w:rsidTr="002C0C14">
        <w:tc>
          <w:tcPr>
            <w:tcW w:w="5418" w:type="dxa"/>
          </w:tcPr>
          <w:p w:rsidR="003A1ECC" w:rsidRPr="002C0C14" w:rsidRDefault="003A1ECC" w:rsidP="002C0C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Identifies categories for comparison</w:t>
            </w:r>
          </w:p>
          <w:p w:rsidR="003A1ECC" w:rsidRPr="002C0C14" w:rsidRDefault="003A1ECC" w:rsidP="002C0C14">
            <w:pPr>
              <w:pStyle w:val="ListParagraph"/>
              <w:spacing w:after="0" w:line="240" w:lineRule="auto"/>
              <w:rPr>
                <w:i/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-</w:t>
            </w:r>
            <w:r w:rsidRPr="002C0C14">
              <w:rPr>
                <w:i/>
                <w:sz w:val="20"/>
                <w:szCs w:val="20"/>
              </w:rPr>
              <w:t>are they distinctive?</w:t>
            </w:r>
          </w:p>
          <w:p w:rsidR="003A1ECC" w:rsidRPr="002C0C14" w:rsidRDefault="003A1ECC" w:rsidP="002C0C14">
            <w:pPr>
              <w:pStyle w:val="ListParagraph"/>
              <w:spacing w:after="0" w:line="240" w:lineRule="auto"/>
              <w:rPr>
                <w:i/>
                <w:sz w:val="20"/>
                <w:szCs w:val="20"/>
              </w:rPr>
            </w:pPr>
            <w:r w:rsidRPr="002C0C14">
              <w:rPr>
                <w:i/>
                <w:sz w:val="20"/>
                <w:szCs w:val="20"/>
              </w:rPr>
              <w:t>- is there a sufficient number?</w:t>
            </w:r>
          </w:p>
          <w:p w:rsidR="003A1ECC" w:rsidRPr="002C0C14" w:rsidRDefault="003A1ECC" w:rsidP="002C0C14">
            <w:pPr>
              <w:pStyle w:val="ListParagraph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1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none</w:t>
            </w:r>
          </w:p>
        </w:tc>
        <w:tc>
          <w:tcPr>
            <w:tcW w:w="90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2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few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3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sufficient</w:t>
            </w:r>
          </w:p>
        </w:tc>
        <w:tc>
          <w:tcPr>
            <w:tcW w:w="1458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4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more than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enough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important</w:t>
            </w:r>
          </w:p>
        </w:tc>
      </w:tr>
      <w:tr w:rsidR="003A1ECC" w:rsidRPr="002C0C14" w:rsidTr="002C0C14">
        <w:tc>
          <w:tcPr>
            <w:tcW w:w="5418" w:type="dxa"/>
          </w:tcPr>
          <w:p w:rsidR="003A1ECC" w:rsidRPr="002C0C14" w:rsidRDefault="003A1ECC" w:rsidP="002C0C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 xml:space="preserve">Appropriately identifies and explains </w:t>
            </w:r>
            <w:r w:rsidRPr="002C0C14">
              <w:rPr>
                <w:sz w:val="20"/>
                <w:szCs w:val="20"/>
                <w:u w:val="single"/>
              </w:rPr>
              <w:t xml:space="preserve">how </w:t>
            </w:r>
            <w:r w:rsidRPr="002C0C14">
              <w:rPr>
                <w:sz w:val="20"/>
                <w:szCs w:val="20"/>
              </w:rPr>
              <w:t>the objects/events/ideas compare and/or differ on specific attributes/examples within each category</w:t>
            </w:r>
          </w:p>
          <w:p w:rsidR="003A1ECC" w:rsidRPr="002C0C14" w:rsidRDefault="003A1ECC" w:rsidP="002C0C14">
            <w:pPr>
              <w:pStyle w:val="ListParagraph"/>
              <w:spacing w:after="0" w:line="240" w:lineRule="auto"/>
              <w:rPr>
                <w:i/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-</w:t>
            </w:r>
            <w:r w:rsidRPr="002C0C14">
              <w:rPr>
                <w:i/>
                <w:sz w:val="20"/>
                <w:szCs w:val="20"/>
              </w:rPr>
              <w:t>are the comparisons accurate?</w:t>
            </w:r>
          </w:p>
          <w:p w:rsidR="003A1ECC" w:rsidRPr="002C0C14" w:rsidRDefault="003A1ECC" w:rsidP="002C0C14">
            <w:pPr>
              <w:pStyle w:val="ListParagraph"/>
              <w:spacing w:after="0" w:line="240" w:lineRule="auto"/>
              <w:rPr>
                <w:i/>
                <w:sz w:val="20"/>
                <w:szCs w:val="20"/>
              </w:rPr>
            </w:pPr>
            <w:r w:rsidRPr="002C0C14">
              <w:rPr>
                <w:i/>
                <w:sz w:val="20"/>
                <w:szCs w:val="20"/>
              </w:rPr>
              <w:t xml:space="preserve">-are they both balanced, i.e. discuss differences for  </w:t>
            </w:r>
          </w:p>
          <w:p w:rsidR="003A1ECC" w:rsidRPr="002C0C14" w:rsidRDefault="003A1ECC" w:rsidP="002C0C14">
            <w:pPr>
              <w:pStyle w:val="ListParagraph"/>
              <w:spacing w:after="0" w:line="240" w:lineRule="auto"/>
              <w:rPr>
                <w:i/>
                <w:sz w:val="20"/>
                <w:szCs w:val="20"/>
              </w:rPr>
            </w:pPr>
            <w:r w:rsidRPr="002C0C14">
              <w:rPr>
                <w:i/>
                <w:sz w:val="20"/>
                <w:szCs w:val="20"/>
              </w:rPr>
              <w:t xml:space="preserve"> both things?</w:t>
            </w:r>
          </w:p>
          <w:p w:rsidR="003A1ECC" w:rsidRPr="002C0C14" w:rsidRDefault="003A1ECC" w:rsidP="002C0C14">
            <w:pPr>
              <w:pStyle w:val="ListParagraph"/>
              <w:spacing w:after="0" w:line="240" w:lineRule="auto"/>
              <w:rPr>
                <w:sz w:val="20"/>
                <w:szCs w:val="20"/>
              </w:rPr>
            </w:pPr>
            <w:r w:rsidRPr="002C0C14">
              <w:rPr>
                <w:i/>
                <w:sz w:val="20"/>
                <w:szCs w:val="20"/>
              </w:rPr>
              <w:t>-how thorough are they?</w:t>
            </w:r>
          </w:p>
        </w:tc>
        <w:tc>
          <w:tcPr>
            <w:tcW w:w="81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1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 xml:space="preserve">little 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or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none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2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few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3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some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4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almost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all</w:t>
            </w:r>
          </w:p>
        </w:tc>
      </w:tr>
      <w:tr w:rsidR="003A1ECC" w:rsidRPr="002C0C14" w:rsidTr="002C0C14">
        <w:tc>
          <w:tcPr>
            <w:tcW w:w="5418" w:type="dxa"/>
          </w:tcPr>
          <w:p w:rsidR="003A1ECC" w:rsidRPr="002C0C14" w:rsidRDefault="003A1ECC" w:rsidP="002C0C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Explains the significance/function of the similarities and/or differences (So what)?</w:t>
            </w:r>
          </w:p>
          <w:p w:rsidR="003A1ECC" w:rsidRPr="002C0C14" w:rsidRDefault="003A1ECC" w:rsidP="002C0C14">
            <w:pPr>
              <w:spacing w:after="0" w:line="240" w:lineRule="auto"/>
              <w:ind w:left="720"/>
              <w:rPr>
                <w:i/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-</w:t>
            </w:r>
            <w:r w:rsidRPr="002C0C14">
              <w:rPr>
                <w:i/>
                <w:sz w:val="20"/>
                <w:szCs w:val="20"/>
              </w:rPr>
              <w:t>how clearly</w:t>
            </w:r>
          </w:p>
          <w:p w:rsidR="003A1ECC" w:rsidRPr="002C0C14" w:rsidRDefault="003A1ECC" w:rsidP="002C0C14">
            <w:pPr>
              <w:spacing w:after="0" w:line="240" w:lineRule="auto"/>
              <w:ind w:left="720"/>
              <w:rPr>
                <w:sz w:val="20"/>
                <w:szCs w:val="20"/>
              </w:rPr>
            </w:pPr>
            <w:r w:rsidRPr="002C0C14">
              <w:rPr>
                <w:i/>
                <w:sz w:val="20"/>
                <w:szCs w:val="20"/>
              </w:rPr>
              <w:t>-how appropriately?  how extensively?</w:t>
            </w:r>
          </w:p>
        </w:tc>
        <w:tc>
          <w:tcPr>
            <w:tcW w:w="81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1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not at all</w:t>
            </w:r>
          </w:p>
        </w:tc>
        <w:tc>
          <w:tcPr>
            <w:tcW w:w="90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2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some-what</w:t>
            </w:r>
          </w:p>
        </w:tc>
        <w:tc>
          <w:tcPr>
            <w:tcW w:w="99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3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some</w:t>
            </w:r>
          </w:p>
        </w:tc>
        <w:tc>
          <w:tcPr>
            <w:tcW w:w="1458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4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well</w:t>
            </w:r>
          </w:p>
        </w:tc>
      </w:tr>
      <w:tr w:rsidR="003A1ECC" w:rsidRPr="002C0C14" w:rsidTr="002C0C14">
        <w:trPr>
          <w:trHeight w:val="755"/>
        </w:trPr>
        <w:tc>
          <w:tcPr>
            <w:tcW w:w="5418" w:type="dxa"/>
          </w:tcPr>
          <w:p w:rsidR="003A1ECC" w:rsidRPr="002C0C14" w:rsidRDefault="003A1ECC" w:rsidP="002C0C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Presents comparisons in a logical sequence</w:t>
            </w:r>
          </w:p>
        </w:tc>
        <w:tc>
          <w:tcPr>
            <w:tcW w:w="81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1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not at all</w:t>
            </w:r>
          </w:p>
        </w:tc>
        <w:tc>
          <w:tcPr>
            <w:tcW w:w="90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2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some-what</w:t>
            </w:r>
          </w:p>
        </w:tc>
        <w:tc>
          <w:tcPr>
            <w:tcW w:w="99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3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mostly</w:t>
            </w:r>
          </w:p>
        </w:tc>
        <w:tc>
          <w:tcPr>
            <w:tcW w:w="1458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4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well</w:t>
            </w:r>
          </w:p>
        </w:tc>
      </w:tr>
    </w:tbl>
    <w:p w:rsidR="003A1ECC" w:rsidRDefault="003A1EC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18"/>
        <w:gridCol w:w="810"/>
        <w:gridCol w:w="990"/>
        <w:gridCol w:w="990"/>
        <w:gridCol w:w="1368"/>
      </w:tblGrid>
      <w:tr w:rsidR="003A1ECC" w:rsidRPr="002C0C14" w:rsidTr="002C0C14">
        <w:trPr>
          <w:trHeight w:val="341"/>
        </w:trPr>
        <w:tc>
          <w:tcPr>
            <w:tcW w:w="9576" w:type="dxa"/>
            <w:gridSpan w:val="5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b/>
              </w:rPr>
            </w:pPr>
            <w:r w:rsidRPr="002C0C14">
              <w:rPr>
                <w:b/>
                <w:sz w:val="28"/>
              </w:rPr>
              <w:t>TEACHER EVALUATION OF STUDENT WRITING</w:t>
            </w:r>
          </w:p>
        </w:tc>
      </w:tr>
      <w:tr w:rsidR="003A1ECC" w:rsidRPr="002C0C14" w:rsidTr="002C0C14">
        <w:trPr>
          <w:trHeight w:val="578"/>
        </w:trPr>
        <w:tc>
          <w:tcPr>
            <w:tcW w:w="9576" w:type="dxa"/>
            <w:gridSpan w:val="5"/>
          </w:tcPr>
          <w:p w:rsidR="003A1ECC" w:rsidRPr="002C0C14" w:rsidRDefault="003A1ECC" w:rsidP="002C0C14">
            <w:pPr>
              <w:spacing w:after="0" w:line="240" w:lineRule="auto"/>
              <w:rPr>
                <w:b/>
                <w:sz w:val="24"/>
              </w:rPr>
            </w:pPr>
            <w:r w:rsidRPr="002C0C14">
              <w:rPr>
                <w:b/>
                <w:sz w:val="24"/>
              </w:rPr>
              <w:t>Thinking Strategy: Compare</w:t>
            </w:r>
          </w:p>
          <w:p w:rsidR="003A1ECC" w:rsidRPr="002C0C14" w:rsidRDefault="003A1ECC" w:rsidP="002C0C14">
            <w:pPr>
              <w:spacing w:after="0" w:line="240" w:lineRule="auto"/>
              <w:rPr>
                <w:sz w:val="24"/>
              </w:rPr>
            </w:pPr>
            <w:r w:rsidRPr="002C0C14">
              <w:rPr>
                <w:b/>
                <w:sz w:val="24"/>
              </w:rPr>
              <w:t>Teacher’s Evaluative Criteria for Student Responses</w:t>
            </w:r>
          </w:p>
        </w:tc>
      </w:tr>
      <w:tr w:rsidR="003A1ECC" w:rsidRPr="002C0C14" w:rsidTr="002C0C14">
        <w:trPr>
          <w:trHeight w:val="711"/>
        </w:trPr>
        <w:tc>
          <w:tcPr>
            <w:tcW w:w="5418" w:type="dxa"/>
          </w:tcPr>
          <w:p w:rsidR="003A1ECC" w:rsidRPr="002C0C14" w:rsidRDefault="003A1ECC" w:rsidP="002C0C1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Names and defines objects/events/ideas to be compared</w:t>
            </w:r>
          </w:p>
        </w:tc>
        <w:tc>
          <w:tcPr>
            <w:tcW w:w="81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1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no</w:t>
            </w:r>
          </w:p>
        </w:tc>
        <w:tc>
          <w:tcPr>
            <w:tcW w:w="99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2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implies</w:t>
            </w:r>
          </w:p>
        </w:tc>
        <w:tc>
          <w:tcPr>
            <w:tcW w:w="99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3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names</w:t>
            </w:r>
          </w:p>
        </w:tc>
        <w:tc>
          <w:tcPr>
            <w:tcW w:w="1368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4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defines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elaborates</w:t>
            </w:r>
          </w:p>
        </w:tc>
      </w:tr>
      <w:tr w:rsidR="003A1ECC" w:rsidRPr="002C0C14" w:rsidTr="002C0C14">
        <w:trPr>
          <w:trHeight w:val="963"/>
        </w:trPr>
        <w:tc>
          <w:tcPr>
            <w:tcW w:w="5418" w:type="dxa"/>
          </w:tcPr>
          <w:p w:rsidR="003A1ECC" w:rsidRPr="002C0C14" w:rsidRDefault="003A1ECC" w:rsidP="002C0C1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Identifies categories for comparison</w:t>
            </w:r>
          </w:p>
          <w:p w:rsidR="003A1ECC" w:rsidRPr="002C0C14" w:rsidRDefault="003A1ECC" w:rsidP="002C0C14">
            <w:pPr>
              <w:spacing w:after="0" w:line="240" w:lineRule="auto"/>
              <w:ind w:left="720"/>
              <w:contextualSpacing/>
              <w:rPr>
                <w:i/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-</w:t>
            </w:r>
            <w:r w:rsidRPr="002C0C14">
              <w:rPr>
                <w:i/>
                <w:sz w:val="20"/>
                <w:szCs w:val="20"/>
              </w:rPr>
              <w:t>are they distinctive?</w:t>
            </w:r>
          </w:p>
          <w:p w:rsidR="003A1ECC" w:rsidRPr="002C0C14" w:rsidRDefault="003A1ECC" w:rsidP="002C0C14">
            <w:pPr>
              <w:spacing w:after="0" w:line="240" w:lineRule="auto"/>
              <w:ind w:left="720"/>
              <w:contextualSpacing/>
              <w:rPr>
                <w:i/>
                <w:sz w:val="20"/>
                <w:szCs w:val="20"/>
              </w:rPr>
            </w:pPr>
            <w:r w:rsidRPr="002C0C14">
              <w:rPr>
                <w:i/>
                <w:sz w:val="20"/>
                <w:szCs w:val="20"/>
              </w:rPr>
              <w:t>- is there a sufficient number?</w:t>
            </w:r>
          </w:p>
          <w:p w:rsidR="003A1ECC" w:rsidRPr="002C0C14" w:rsidRDefault="003A1ECC" w:rsidP="002C0C14">
            <w:pPr>
              <w:spacing w:after="0" w:line="240" w:lineRule="auto"/>
              <w:ind w:left="720"/>
              <w:contextualSpacing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1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1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none</w:t>
            </w:r>
          </w:p>
        </w:tc>
        <w:tc>
          <w:tcPr>
            <w:tcW w:w="99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2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few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3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sufficient</w:t>
            </w:r>
          </w:p>
        </w:tc>
        <w:tc>
          <w:tcPr>
            <w:tcW w:w="1368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4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more than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enough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important</w:t>
            </w:r>
          </w:p>
        </w:tc>
      </w:tr>
      <w:tr w:rsidR="003A1ECC" w:rsidRPr="002C0C14" w:rsidTr="002C0C14">
        <w:trPr>
          <w:trHeight w:val="1538"/>
        </w:trPr>
        <w:tc>
          <w:tcPr>
            <w:tcW w:w="5418" w:type="dxa"/>
          </w:tcPr>
          <w:p w:rsidR="003A1ECC" w:rsidRPr="002C0C14" w:rsidRDefault="003A1ECC" w:rsidP="002C0C1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 xml:space="preserve">Appropriately identifies and explains </w:t>
            </w:r>
            <w:r w:rsidRPr="002C0C14">
              <w:rPr>
                <w:sz w:val="20"/>
                <w:szCs w:val="20"/>
                <w:u w:val="single"/>
              </w:rPr>
              <w:t>how</w:t>
            </w:r>
            <w:r w:rsidRPr="002C0C14">
              <w:rPr>
                <w:sz w:val="20"/>
                <w:szCs w:val="20"/>
              </w:rPr>
              <w:t xml:space="preserve"> the objects/events/ideas compare and/or differ on specific attributes/examples within each category</w:t>
            </w:r>
          </w:p>
          <w:p w:rsidR="003A1ECC" w:rsidRPr="002C0C14" w:rsidRDefault="003A1ECC" w:rsidP="002C0C14">
            <w:pPr>
              <w:spacing w:after="0" w:line="240" w:lineRule="auto"/>
              <w:ind w:left="720"/>
              <w:contextualSpacing/>
              <w:rPr>
                <w:i/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-</w:t>
            </w:r>
            <w:r w:rsidRPr="002C0C14">
              <w:rPr>
                <w:i/>
                <w:sz w:val="20"/>
                <w:szCs w:val="20"/>
              </w:rPr>
              <w:t>are the comparisons accurate?</w:t>
            </w:r>
          </w:p>
          <w:p w:rsidR="003A1ECC" w:rsidRPr="002C0C14" w:rsidRDefault="003A1ECC" w:rsidP="002C0C14">
            <w:pPr>
              <w:spacing w:after="0" w:line="240" w:lineRule="auto"/>
              <w:ind w:left="720"/>
              <w:contextualSpacing/>
              <w:rPr>
                <w:i/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-</w:t>
            </w:r>
            <w:r w:rsidRPr="002C0C14">
              <w:rPr>
                <w:i/>
                <w:sz w:val="20"/>
                <w:szCs w:val="20"/>
              </w:rPr>
              <w:t xml:space="preserve">are they both balanced, i.e. discuss differences for  </w:t>
            </w:r>
          </w:p>
          <w:p w:rsidR="003A1ECC" w:rsidRPr="002C0C14" w:rsidRDefault="003A1ECC" w:rsidP="002C0C14">
            <w:pPr>
              <w:spacing w:after="0" w:line="240" w:lineRule="auto"/>
              <w:ind w:left="720"/>
              <w:contextualSpacing/>
              <w:rPr>
                <w:sz w:val="20"/>
                <w:szCs w:val="20"/>
              </w:rPr>
            </w:pPr>
            <w:r w:rsidRPr="002C0C14">
              <w:rPr>
                <w:i/>
                <w:sz w:val="20"/>
                <w:szCs w:val="20"/>
              </w:rPr>
              <w:t xml:space="preserve"> both things? how thorough are they?</w:t>
            </w:r>
          </w:p>
        </w:tc>
        <w:tc>
          <w:tcPr>
            <w:tcW w:w="81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1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 xml:space="preserve">little 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or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none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2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few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3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some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4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almost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all</w:t>
            </w:r>
          </w:p>
        </w:tc>
      </w:tr>
      <w:tr w:rsidR="003A1ECC" w:rsidRPr="002C0C14" w:rsidTr="002C0C14">
        <w:trPr>
          <w:trHeight w:val="963"/>
        </w:trPr>
        <w:tc>
          <w:tcPr>
            <w:tcW w:w="5418" w:type="dxa"/>
          </w:tcPr>
          <w:p w:rsidR="003A1ECC" w:rsidRPr="002C0C14" w:rsidRDefault="003A1ECC" w:rsidP="002C0C1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Explains the significance/function of the similarities and/or differences (So what)?</w:t>
            </w:r>
          </w:p>
          <w:p w:rsidR="003A1ECC" w:rsidRPr="002C0C14" w:rsidRDefault="003A1ECC" w:rsidP="002C0C14">
            <w:pPr>
              <w:spacing w:after="0" w:line="240" w:lineRule="auto"/>
              <w:ind w:left="720"/>
              <w:rPr>
                <w:i/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-</w:t>
            </w:r>
            <w:r w:rsidRPr="002C0C14">
              <w:rPr>
                <w:i/>
                <w:sz w:val="20"/>
                <w:szCs w:val="20"/>
              </w:rPr>
              <w:t>how clearly</w:t>
            </w:r>
          </w:p>
          <w:p w:rsidR="003A1ECC" w:rsidRPr="002C0C14" w:rsidRDefault="003A1ECC" w:rsidP="002C0C14">
            <w:pPr>
              <w:spacing w:after="0" w:line="240" w:lineRule="auto"/>
              <w:ind w:left="720"/>
              <w:rPr>
                <w:sz w:val="20"/>
                <w:szCs w:val="20"/>
              </w:rPr>
            </w:pPr>
            <w:r w:rsidRPr="002C0C14">
              <w:rPr>
                <w:i/>
                <w:sz w:val="20"/>
                <w:szCs w:val="20"/>
              </w:rPr>
              <w:t>-how appropriately?  how extensively?</w:t>
            </w:r>
          </w:p>
        </w:tc>
        <w:tc>
          <w:tcPr>
            <w:tcW w:w="81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1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not at all</w:t>
            </w:r>
          </w:p>
        </w:tc>
        <w:tc>
          <w:tcPr>
            <w:tcW w:w="99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2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some-what</w:t>
            </w:r>
          </w:p>
        </w:tc>
        <w:tc>
          <w:tcPr>
            <w:tcW w:w="99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3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some</w:t>
            </w:r>
          </w:p>
        </w:tc>
        <w:tc>
          <w:tcPr>
            <w:tcW w:w="1368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4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well</w:t>
            </w:r>
          </w:p>
        </w:tc>
      </w:tr>
      <w:tr w:rsidR="003A1ECC" w:rsidRPr="002C0C14" w:rsidTr="002C0C14">
        <w:trPr>
          <w:trHeight w:val="790"/>
        </w:trPr>
        <w:tc>
          <w:tcPr>
            <w:tcW w:w="5418" w:type="dxa"/>
          </w:tcPr>
          <w:p w:rsidR="003A1ECC" w:rsidRPr="002C0C14" w:rsidRDefault="003A1ECC" w:rsidP="002C0C1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Presents comparisons in a logical sequence</w:t>
            </w:r>
          </w:p>
        </w:tc>
        <w:tc>
          <w:tcPr>
            <w:tcW w:w="81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1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not at all</w:t>
            </w:r>
          </w:p>
        </w:tc>
        <w:tc>
          <w:tcPr>
            <w:tcW w:w="99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2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some-what</w:t>
            </w:r>
          </w:p>
        </w:tc>
        <w:tc>
          <w:tcPr>
            <w:tcW w:w="990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3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mostly</w:t>
            </w:r>
          </w:p>
        </w:tc>
        <w:tc>
          <w:tcPr>
            <w:tcW w:w="1368" w:type="dxa"/>
          </w:tcPr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4</w:t>
            </w:r>
          </w:p>
          <w:p w:rsidR="003A1ECC" w:rsidRPr="002C0C14" w:rsidRDefault="003A1ECC" w:rsidP="002C0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0C14">
              <w:rPr>
                <w:sz w:val="20"/>
                <w:szCs w:val="20"/>
              </w:rPr>
              <w:t>well</w:t>
            </w:r>
          </w:p>
        </w:tc>
      </w:tr>
    </w:tbl>
    <w:p w:rsidR="003A1ECC" w:rsidRPr="00E53F6A" w:rsidRDefault="003A1ECC" w:rsidP="00E53F6A">
      <w:pPr>
        <w:rPr>
          <w:sz w:val="20"/>
          <w:szCs w:val="20"/>
        </w:rPr>
      </w:pPr>
    </w:p>
    <w:sectPr w:rsidR="003A1ECC" w:rsidRPr="00E53F6A" w:rsidSect="00EA2F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D262E"/>
    <w:multiLevelType w:val="hybridMultilevel"/>
    <w:tmpl w:val="5BB81A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607249"/>
    <w:multiLevelType w:val="hybridMultilevel"/>
    <w:tmpl w:val="5BB81A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31D6"/>
    <w:rsid w:val="002C0C14"/>
    <w:rsid w:val="003A1ECC"/>
    <w:rsid w:val="00450EA1"/>
    <w:rsid w:val="005231D6"/>
    <w:rsid w:val="00565FFF"/>
    <w:rsid w:val="005F64C0"/>
    <w:rsid w:val="00A261B3"/>
    <w:rsid w:val="00B837E8"/>
    <w:rsid w:val="00E53F6A"/>
    <w:rsid w:val="00EA2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1D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231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231D6"/>
    <w:pPr>
      <w:ind w:left="720"/>
      <w:contextualSpacing/>
    </w:pPr>
  </w:style>
  <w:style w:type="table" w:customStyle="1" w:styleId="TableGrid1">
    <w:name w:val="Table Grid1"/>
    <w:uiPriority w:val="99"/>
    <w:rsid w:val="00450E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281</Words>
  <Characters>1608</Characters>
  <Application>Microsoft Office Outlook</Application>
  <DocSecurity>0</DocSecurity>
  <Lines>0</Lines>
  <Paragraphs>0</Paragraphs>
  <ScaleCrop>false</ScaleCrop>
  <Company>Springdale Schools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TEACHER EVALUATION OF STUDENT WRITING</dc:title>
  <dc:subject/>
  <dc:creator>Springdale Public Schools</dc:creator>
  <cp:keywords/>
  <dc:description/>
  <cp:lastModifiedBy>Springdale</cp:lastModifiedBy>
  <cp:revision>2</cp:revision>
  <dcterms:created xsi:type="dcterms:W3CDTF">2013-02-18T14:26:00Z</dcterms:created>
  <dcterms:modified xsi:type="dcterms:W3CDTF">2013-02-18T14:26:00Z</dcterms:modified>
</cp:coreProperties>
</file>